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AB" w:rsidRPr="00906886" w:rsidRDefault="003550AB" w:rsidP="003550AB">
      <w:pPr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Приложение №4</w:t>
      </w:r>
      <w:r w:rsidRPr="00906886">
        <w:rPr>
          <w:color w:val="000000"/>
          <w:shd w:val="clear" w:color="auto" w:fill="FFFFFF"/>
        </w:rPr>
        <w:t xml:space="preserve"> к приказу</w:t>
      </w:r>
    </w:p>
    <w:p w:rsidR="003550AB" w:rsidRPr="00906886" w:rsidRDefault="003550AB" w:rsidP="003550AB">
      <w:pPr>
        <w:jc w:val="right"/>
        <w:rPr>
          <w:color w:val="000000"/>
          <w:shd w:val="clear" w:color="auto" w:fill="FFFFFF"/>
        </w:rPr>
      </w:pPr>
      <w:r w:rsidRPr="00906886">
        <w:rPr>
          <w:color w:val="000000"/>
          <w:shd w:val="clear" w:color="auto" w:fill="FFFFFF"/>
        </w:rPr>
        <w:t xml:space="preserve"> МБУК «Крестецкая МКДС» от 01.10.2014г. №19</w:t>
      </w:r>
    </w:p>
    <w:p w:rsidR="003550AB" w:rsidRPr="004E75F5" w:rsidRDefault="003550AB" w:rsidP="003550AB">
      <w:pPr>
        <w:jc w:val="right"/>
        <w:rPr>
          <w:color w:val="FF0000"/>
        </w:rPr>
      </w:pPr>
    </w:p>
    <w:p w:rsidR="003550AB" w:rsidRDefault="003550AB" w:rsidP="003550AB">
      <w:pPr>
        <w:ind w:left="4706"/>
        <w:jc w:val="right"/>
      </w:pPr>
    </w:p>
    <w:p w:rsidR="003550AB" w:rsidRDefault="003550AB" w:rsidP="003550AB">
      <w:pPr>
        <w:ind w:left="4706"/>
        <w:jc w:val="right"/>
        <w:rPr>
          <w:u w:val="single"/>
        </w:rPr>
      </w:pPr>
    </w:p>
    <w:p w:rsidR="003550AB" w:rsidRDefault="003550AB" w:rsidP="003550AB">
      <w:pPr>
        <w:jc w:val="both"/>
      </w:pPr>
    </w:p>
    <w:p w:rsidR="003550AB" w:rsidRPr="004E75F5" w:rsidRDefault="003550AB" w:rsidP="003550AB">
      <w:pPr>
        <w:jc w:val="center"/>
        <w:rPr>
          <w:b/>
          <w:bCs/>
          <w:sz w:val="28"/>
          <w:szCs w:val="28"/>
        </w:rPr>
      </w:pPr>
      <w:r w:rsidRPr="004E75F5">
        <w:rPr>
          <w:b/>
          <w:bCs/>
          <w:sz w:val="28"/>
          <w:szCs w:val="28"/>
        </w:rPr>
        <w:t>Порядок</w:t>
      </w:r>
    </w:p>
    <w:p w:rsidR="003550AB" w:rsidRPr="004E75F5" w:rsidRDefault="003550AB" w:rsidP="003550AB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4E75F5">
        <w:rPr>
          <w:b/>
          <w:bCs/>
          <w:sz w:val="28"/>
          <w:szCs w:val="28"/>
        </w:rPr>
        <w:t xml:space="preserve">роведения </w:t>
      </w:r>
      <w:proofErr w:type="gramStart"/>
      <w:r w:rsidRPr="004E75F5">
        <w:rPr>
          <w:b/>
          <w:bCs/>
          <w:sz w:val="28"/>
          <w:szCs w:val="28"/>
        </w:rPr>
        <w:t>оценки целевых показателей эффективности деятельности муниципального бюджетного учреждения</w:t>
      </w:r>
      <w:proofErr w:type="gramEnd"/>
      <w:r w:rsidRPr="004E75F5">
        <w:rPr>
          <w:b/>
          <w:bCs/>
          <w:sz w:val="28"/>
          <w:szCs w:val="28"/>
        </w:rPr>
        <w:t xml:space="preserve"> культуры «Крестецкая</w:t>
      </w:r>
      <w:r>
        <w:rPr>
          <w:b/>
          <w:bCs/>
          <w:sz w:val="28"/>
          <w:szCs w:val="28"/>
        </w:rPr>
        <w:t xml:space="preserve"> </w:t>
      </w:r>
      <w:r w:rsidRPr="004E75F5">
        <w:rPr>
          <w:b/>
          <w:bCs/>
          <w:sz w:val="28"/>
          <w:szCs w:val="28"/>
        </w:rPr>
        <w:t>межпоселенческая культурно-досуговая система»» и их работников</w:t>
      </w:r>
    </w:p>
    <w:p w:rsidR="003550AB" w:rsidRPr="004E75F5" w:rsidRDefault="003550AB" w:rsidP="003550AB">
      <w:pPr>
        <w:jc w:val="both"/>
        <w:rPr>
          <w:sz w:val="28"/>
          <w:szCs w:val="28"/>
        </w:rPr>
      </w:pPr>
    </w:p>
    <w:p w:rsidR="003550AB" w:rsidRPr="004E75F5" w:rsidRDefault="003550AB" w:rsidP="003550AB">
      <w:pPr>
        <w:ind w:firstLine="851"/>
        <w:jc w:val="both"/>
        <w:rPr>
          <w:sz w:val="28"/>
          <w:szCs w:val="28"/>
        </w:rPr>
      </w:pPr>
      <w:r w:rsidRPr="004E75F5">
        <w:rPr>
          <w:sz w:val="28"/>
          <w:szCs w:val="28"/>
        </w:rPr>
        <w:t xml:space="preserve">1. </w:t>
      </w:r>
      <w:proofErr w:type="gramStart"/>
      <w:r w:rsidRPr="004E75F5">
        <w:rPr>
          <w:sz w:val="28"/>
          <w:szCs w:val="28"/>
        </w:rPr>
        <w:t xml:space="preserve">Настоящий порядок разработан в соответствии с Программой поэтапного совершенствования системы оплаты труда в государственных (муниципальных) учреждениях на 2012-2018 годы, утверждённой распоряжением Правительства Российской Федерации от 26 ноября 2012 года № 2190-р и постановлением Администрации муниципального района от 03.07.2013 №565 «Об утверждении Плана мероприятий («дорожной карты») «Повышение эффективности сферы культуры Крестецкого муниципального района» на 2013-2018годы», </w:t>
      </w:r>
      <w:proofErr w:type="gramEnd"/>
    </w:p>
    <w:p w:rsidR="003550AB" w:rsidRPr="004E75F5" w:rsidRDefault="003550AB" w:rsidP="003550AB">
      <w:pPr>
        <w:ind w:firstLine="851"/>
        <w:jc w:val="both"/>
        <w:rPr>
          <w:sz w:val="28"/>
          <w:szCs w:val="28"/>
        </w:rPr>
      </w:pPr>
      <w:r w:rsidRPr="004E75F5">
        <w:rPr>
          <w:sz w:val="28"/>
          <w:szCs w:val="28"/>
        </w:rPr>
        <w:t>2. Перечень показателей эффективности деятельности учреждения и работников должен позволить комплексно и объективно оценивать результаты работы по удовлетворению граждан качеством и количеством предоставленных услуг в сфере культуры, а также по стимулированию к повышению профессионального уровня работников учреждения.</w:t>
      </w:r>
    </w:p>
    <w:p w:rsidR="003550AB" w:rsidRPr="004E75F5" w:rsidRDefault="003550AB" w:rsidP="003550AB">
      <w:pPr>
        <w:ind w:firstLine="851"/>
        <w:jc w:val="both"/>
        <w:rPr>
          <w:sz w:val="28"/>
          <w:szCs w:val="28"/>
        </w:rPr>
      </w:pPr>
      <w:r w:rsidRPr="004E75F5">
        <w:rPr>
          <w:sz w:val="28"/>
          <w:szCs w:val="28"/>
        </w:rPr>
        <w:t>Показатели эффективности должны отвечать следующим требованиям:</w:t>
      </w:r>
    </w:p>
    <w:p w:rsidR="003550AB" w:rsidRPr="004E75F5" w:rsidRDefault="003550AB" w:rsidP="003550AB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E75F5">
        <w:rPr>
          <w:sz w:val="28"/>
          <w:szCs w:val="28"/>
        </w:rPr>
        <w:t>соответствовать принципу обеспечения увязки оплаты труда с повышением качества предоставляемых муниципальных услуг выполняемых работ;</w:t>
      </w:r>
      <w:proofErr w:type="gramEnd"/>
    </w:p>
    <w:p w:rsidR="003550AB" w:rsidRPr="004E75F5" w:rsidRDefault="003550AB" w:rsidP="003550AB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4E75F5">
        <w:rPr>
          <w:sz w:val="28"/>
          <w:szCs w:val="28"/>
        </w:rPr>
        <w:t>соответствовать целевым показателям деятельности учреждения, направленным на достижение показателей, утверждённых Дорожной картой, а также показателям по соотношению средней заработной платы работников учреждения и средней заработной платы по региону;</w:t>
      </w:r>
    </w:p>
    <w:p w:rsidR="003550AB" w:rsidRPr="004E75F5" w:rsidRDefault="003550AB" w:rsidP="003550AB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4E75F5">
        <w:rPr>
          <w:sz w:val="28"/>
          <w:szCs w:val="28"/>
        </w:rPr>
        <w:t>отражать изменения объёма деятельности учреждения  (за год, полугодие, квартал, месяц);</w:t>
      </w:r>
    </w:p>
    <w:p w:rsidR="003550AB" w:rsidRPr="004E75F5" w:rsidRDefault="003550AB" w:rsidP="003550AB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4E75F5">
        <w:rPr>
          <w:sz w:val="28"/>
          <w:szCs w:val="28"/>
        </w:rPr>
        <w:t>характеризовать расширение (обновление) номенклатуры предоставляемых населению услуг (за те же периоды);</w:t>
      </w:r>
    </w:p>
    <w:p w:rsidR="003550AB" w:rsidRPr="004E75F5" w:rsidRDefault="003550AB" w:rsidP="003550AB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4E75F5">
        <w:rPr>
          <w:sz w:val="28"/>
          <w:szCs w:val="28"/>
        </w:rPr>
        <w:t>реализовать принцип роста оплаты труда в соответствии с ростом эффективности труда работников.</w:t>
      </w:r>
    </w:p>
    <w:p w:rsidR="003550AB" w:rsidRPr="004E75F5" w:rsidRDefault="003550AB" w:rsidP="003550AB">
      <w:pPr>
        <w:jc w:val="both"/>
        <w:rPr>
          <w:sz w:val="28"/>
          <w:szCs w:val="28"/>
        </w:rPr>
      </w:pPr>
    </w:p>
    <w:p w:rsidR="003550AB" w:rsidRPr="004E75F5" w:rsidRDefault="003550AB" w:rsidP="003550AB">
      <w:pPr>
        <w:ind w:firstLine="851"/>
        <w:jc w:val="both"/>
        <w:rPr>
          <w:sz w:val="28"/>
          <w:szCs w:val="28"/>
        </w:rPr>
      </w:pPr>
      <w:r w:rsidRPr="004E75F5">
        <w:rPr>
          <w:sz w:val="28"/>
          <w:szCs w:val="28"/>
        </w:rPr>
        <w:t xml:space="preserve">3. Оценка </w:t>
      </w:r>
      <w:proofErr w:type="gramStart"/>
      <w:r w:rsidRPr="004E75F5">
        <w:rPr>
          <w:sz w:val="28"/>
          <w:szCs w:val="28"/>
        </w:rPr>
        <w:t>выполнения целевых показателей эффективности деятельности работников учреждения</w:t>
      </w:r>
      <w:proofErr w:type="gramEnd"/>
      <w:r w:rsidRPr="004E75F5">
        <w:rPr>
          <w:sz w:val="28"/>
          <w:szCs w:val="28"/>
        </w:rPr>
        <w:t xml:space="preserve"> проводится  1 раз в</w:t>
      </w:r>
      <w:r>
        <w:rPr>
          <w:sz w:val="28"/>
          <w:szCs w:val="28"/>
        </w:rPr>
        <w:t xml:space="preserve"> квартал</w:t>
      </w:r>
      <w:r w:rsidRPr="004E75F5">
        <w:rPr>
          <w:sz w:val="28"/>
          <w:szCs w:val="28"/>
        </w:rPr>
        <w:t xml:space="preserve">, в </w:t>
      </w:r>
      <w:r w:rsidRPr="004E75F5">
        <w:rPr>
          <w:sz w:val="28"/>
          <w:szCs w:val="28"/>
        </w:rPr>
        <w:lastRenderedPageBreak/>
        <w:t>соответствии с установленными показателями эффективности их деятельности, путем суммирования баллов за отчетный период.</w:t>
      </w:r>
    </w:p>
    <w:p w:rsidR="003550AB" w:rsidRPr="004E75F5" w:rsidRDefault="003550AB" w:rsidP="003550AB">
      <w:pPr>
        <w:ind w:firstLine="851"/>
        <w:jc w:val="both"/>
        <w:rPr>
          <w:sz w:val="28"/>
          <w:szCs w:val="28"/>
        </w:rPr>
      </w:pPr>
      <w:r w:rsidRPr="004E75F5">
        <w:rPr>
          <w:sz w:val="28"/>
          <w:szCs w:val="28"/>
        </w:rPr>
        <w:t>4. Проведение оценки эффективности деятельности учреждений, их руководителей осуществляется на основании отчетности учреждения, сведений и других документов, образуемых в ходе осуществления работниками учреждения своей деятельности, а также данных, полученных по результатам опросов, анализа открытых источников информации и иными способами проведения данной оценки.</w:t>
      </w:r>
    </w:p>
    <w:p w:rsidR="003550AB" w:rsidRPr="004E75F5" w:rsidRDefault="003550AB" w:rsidP="003550AB">
      <w:pPr>
        <w:ind w:firstLine="851"/>
        <w:jc w:val="both"/>
        <w:rPr>
          <w:sz w:val="28"/>
          <w:szCs w:val="28"/>
        </w:rPr>
      </w:pPr>
      <w:r w:rsidRPr="004E75F5">
        <w:rPr>
          <w:sz w:val="28"/>
          <w:szCs w:val="28"/>
        </w:rPr>
        <w:t xml:space="preserve">5. </w:t>
      </w:r>
      <w:proofErr w:type="gramStart"/>
      <w:r w:rsidRPr="004E75F5">
        <w:rPr>
          <w:sz w:val="28"/>
          <w:szCs w:val="28"/>
        </w:rPr>
        <w:t xml:space="preserve">Для определения размера выплат стимулирующего характера работникам учреждения, комиссия 1 раз в </w:t>
      </w:r>
      <w:r>
        <w:rPr>
          <w:sz w:val="28"/>
          <w:szCs w:val="28"/>
        </w:rPr>
        <w:t>квартал до 24</w:t>
      </w:r>
      <w:r w:rsidRPr="004E75F5">
        <w:rPr>
          <w:sz w:val="28"/>
          <w:szCs w:val="28"/>
        </w:rPr>
        <w:t>-го числа месяца, следующего за отчетным, оценивает результаты деятельности работников и определяет размер выплат стимулирующего характера и определяет размер ежемесячного денежного поощрения работников.</w:t>
      </w:r>
      <w:proofErr w:type="gramEnd"/>
      <w:r w:rsidRPr="004E75F5">
        <w:rPr>
          <w:sz w:val="28"/>
          <w:szCs w:val="28"/>
        </w:rPr>
        <w:t xml:space="preserve"> Ежеквартальное денежное поощрение работникам не начисляется в следующих случаях:</w:t>
      </w:r>
    </w:p>
    <w:p w:rsidR="003550AB" w:rsidRPr="004E75F5" w:rsidRDefault="003550AB" w:rsidP="003550AB">
      <w:pPr>
        <w:jc w:val="both"/>
        <w:rPr>
          <w:sz w:val="28"/>
          <w:szCs w:val="28"/>
        </w:rPr>
      </w:pPr>
      <w:r w:rsidRPr="004E75F5">
        <w:rPr>
          <w:sz w:val="28"/>
          <w:szCs w:val="28"/>
        </w:rPr>
        <w:t>а) выполнение целевых показателей эффективности деятельности учреждения менее чем на 85%;</w:t>
      </w:r>
    </w:p>
    <w:p w:rsidR="003550AB" w:rsidRPr="004E75F5" w:rsidRDefault="003550AB" w:rsidP="003550AB">
      <w:pPr>
        <w:jc w:val="both"/>
        <w:rPr>
          <w:sz w:val="28"/>
          <w:szCs w:val="28"/>
        </w:rPr>
      </w:pPr>
      <w:r w:rsidRPr="004E75F5">
        <w:rPr>
          <w:sz w:val="28"/>
          <w:szCs w:val="28"/>
        </w:rPr>
        <w:t>б) выявление нарушений по результатам проверок финансово-хозяйственной деятельности за отчётный период или за предыдущие периоды, не более чем за два года, предшествующих отчётному периоду;</w:t>
      </w:r>
    </w:p>
    <w:p w:rsidR="003550AB" w:rsidRPr="004E75F5" w:rsidRDefault="003550AB" w:rsidP="003550AB">
      <w:pPr>
        <w:jc w:val="both"/>
        <w:rPr>
          <w:sz w:val="28"/>
          <w:szCs w:val="28"/>
        </w:rPr>
      </w:pPr>
      <w:r w:rsidRPr="004E75F5">
        <w:rPr>
          <w:sz w:val="28"/>
          <w:szCs w:val="28"/>
        </w:rPr>
        <w:t>в) наложение дисциплинарного взыскания в отчётном периоде;</w:t>
      </w:r>
    </w:p>
    <w:p w:rsidR="003550AB" w:rsidRPr="004E75F5" w:rsidRDefault="003550AB" w:rsidP="003550AB">
      <w:pPr>
        <w:jc w:val="both"/>
        <w:rPr>
          <w:sz w:val="28"/>
          <w:szCs w:val="28"/>
        </w:rPr>
      </w:pPr>
      <w:r w:rsidRPr="004E75F5">
        <w:rPr>
          <w:sz w:val="28"/>
          <w:szCs w:val="28"/>
        </w:rPr>
        <w:t>г) выявление в учреждении нарушений правил противопожарной безопасности.</w:t>
      </w:r>
    </w:p>
    <w:p w:rsidR="008809D9" w:rsidRDefault="008809D9"/>
    <w:sectPr w:rsidR="008809D9" w:rsidSect="0088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B5896"/>
    <w:multiLevelType w:val="hybridMultilevel"/>
    <w:tmpl w:val="71902000"/>
    <w:lvl w:ilvl="0" w:tplc="82B62318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0AB"/>
    <w:rsid w:val="003550AB"/>
    <w:rsid w:val="0088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2016-06-23T10:04:00Z</dcterms:created>
  <dcterms:modified xsi:type="dcterms:W3CDTF">2016-06-23T10:04:00Z</dcterms:modified>
</cp:coreProperties>
</file>