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D1" w:rsidRPr="000A44D1" w:rsidRDefault="000A44D1" w:rsidP="000A44D1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6D245E" w:rsidRDefault="000A44D1" w:rsidP="000A44D1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D2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директора МБУК «Крестецкая МКДС</w:t>
      </w:r>
      <w:r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4D1" w:rsidRPr="00E631A8" w:rsidRDefault="000A44D1" w:rsidP="000A44D1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r w:rsidR="00E631A8" w:rsidRPr="00E63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26.04</w:t>
      </w:r>
      <w:r w:rsidR="006D245E" w:rsidRPr="00E63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.2013</w:t>
      </w:r>
      <w:r w:rsidR="00E631A8" w:rsidRPr="00E63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4§1</w:t>
      </w:r>
    </w:p>
    <w:p w:rsidR="000A44D1" w:rsidRPr="000A44D1" w:rsidRDefault="000A44D1" w:rsidP="000A44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44D1" w:rsidRPr="000A44D1" w:rsidRDefault="000A44D1" w:rsidP="000A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мероприятий по улучшению качества работы </w:t>
      </w:r>
    </w:p>
    <w:p w:rsidR="000A44D1" w:rsidRPr="000A44D1" w:rsidRDefault="000A44D1" w:rsidP="000A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бюджетного учреждения культуры </w:t>
      </w:r>
    </w:p>
    <w:p w:rsidR="000A44D1" w:rsidRPr="000A44D1" w:rsidRDefault="000A44D1" w:rsidP="000A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«Крестецкая межпоселенческая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культурно-досуговая система</w:t>
      </w:r>
      <w:r w:rsidRPr="000A4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A44D1" w:rsidRPr="000A44D1" w:rsidRDefault="000A44D1" w:rsidP="000A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44D1" w:rsidRPr="000A44D1" w:rsidRDefault="000A44D1" w:rsidP="000A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0A4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.Цели разработки Плана мероприятий </w:t>
      </w:r>
    </w:p>
    <w:p w:rsidR="000A44D1" w:rsidRPr="000A44D1" w:rsidRDefault="000A44D1" w:rsidP="000A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D1" w:rsidRPr="000A44D1" w:rsidRDefault="000A44D1" w:rsidP="000A44D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разработки Плана </w:t>
      </w:r>
      <w:r w:rsidR="006D245E"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</w:t>
      </w:r>
      <w:r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качества работы учреждения (далее по тексту – Плана) являются:</w:t>
      </w:r>
    </w:p>
    <w:p w:rsidR="000A44D1" w:rsidRPr="000A44D1" w:rsidRDefault="000A44D1" w:rsidP="000A44D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D1" w:rsidRPr="000A44D1" w:rsidRDefault="000A44D1" w:rsidP="000A44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D1">
        <w:rPr>
          <w:rFonts w:ascii="Times New Roman" w:eastAsia="Calibri" w:hAnsi="Times New Roman" w:cs="Times New Roman"/>
          <w:sz w:val="28"/>
          <w:szCs w:val="28"/>
        </w:rPr>
        <w:t xml:space="preserve">реализация прав граждан, без </w:t>
      </w:r>
      <w:r w:rsidR="006D245E" w:rsidRPr="000A44D1">
        <w:rPr>
          <w:rFonts w:ascii="Times New Roman" w:eastAsia="Calibri" w:hAnsi="Times New Roman" w:cs="Times New Roman"/>
          <w:sz w:val="28"/>
          <w:szCs w:val="28"/>
        </w:rPr>
        <w:t>каких-либо</w:t>
      </w:r>
      <w:r w:rsidRPr="000A44D1">
        <w:rPr>
          <w:rFonts w:ascii="Times New Roman" w:eastAsia="Calibri" w:hAnsi="Times New Roman" w:cs="Times New Roman"/>
          <w:sz w:val="28"/>
          <w:szCs w:val="28"/>
        </w:rPr>
        <w:t xml:space="preserve"> ограничений на свободный доступ к документному фонду и информацию о его составе</w:t>
      </w:r>
      <w:r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4D1" w:rsidRPr="000A44D1" w:rsidRDefault="000A44D1" w:rsidP="000A44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D1" w:rsidRPr="000A44D1" w:rsidRDefault="000A44D1" w:rsidP="000A44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участие в</w:t>
      </w:r>
      <w:r w:rsidRPr="000A44D1">
        <w:rPr>
          <w:rFonts w:ascii="Times New Roman" w:eastAsia="Calibri" w:hAnsi="Times New Roman" w:cs="Times New Roman"/>
          <w:sz w:val="28"/>
          <w:szCs w:val="28"/>
        </w:rPr>
        <w:t xml:space="preserve"> разработке и реализации информационных и культурных программ на территории Крестецкого муниципального района</w:t>
      </w:r>
      <w:r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A44D1" w:rsidRPr="000A44D1" w:rsidRDefault="000A44D1" w:rsidP="000A44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D1" w:rsidRPr="000A44D1" w:rsidRDefault="000A44D1" w:rsidP="000A44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благоприятных условий для устойчивого развития учреждения.</w:t>
      </w:r>
    </w:p>
    <w:p w:rsidR="000A44D1" w:rsidRPr="000A44D1" w:rsidRDefault="000A44D1" w:rsidP="000A44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D1" w:rsidRPr="000A44D1" w:rsidRDefault="000A44D1" w:rsidP="000A44D1">
      <w:pPr>
        <w:shd w:val="clear" w:color="auto" w:fill="FFFFFF"/>
        <w:tabs>
          <w:tab w:val="left" w:pos="2299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44D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0A4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A44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мероприятия, направленные на повышение эффективности и качества услуг, предоставляемых учреждением </w:t>
      </w:r>
    </w:p>
    <w:p w:rsidR="000A44D1" w:rsidRPr="000A44D1" w:rsidRDefault="000A44D1" w:rsidP="000A44D1">
      <w:pPr>
        <w:shd w:val="clear" w:color="auto" w:fill="FFFFFF"/>
        <w:tabs>
          <w:tab w:val="left" w:pos="2299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367"/>
        <w:gridCol w:w="1984"/>
        <w:gridCol w:w="2160"/>
      </w:tblGrid>
      <w:tr w:rsidR="000A44D1" w:rsidRPr="000A44D1" w:rsidTr="00F1176D">
        <w:tc>
          <w:tcPr>
            <w:tcW w:w="588" w:type="dxa"/>
          </w:tcPr>
          <w:p w:rsidR="000A44D1" w:rsidRPr="000A44D1" w:rsidRDefault="000A44D1" w:rsidP="000A44D1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60" w:type="dxa"/>
          </w:tcPr>
          <w:p w:rsidR="000A44D1" w:rsidRPr="000A44D1" w:rsidRDefault="000A44D1" w:rsidP="000A44D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A44D1" w:rsidRPr="000A44D1" w:rsidTr="00F1176D">
        <w:tc>
          <w:tcPr>
            <w:tcW w:w="10099" w:type="dxa"/>
            <w:gridSpan w:val="4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0A4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Обеспечение полноты, актуальности и достоверности информации о порядке предоставления учреждением услуг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утвержденного Плана мероприятий по улучшению качества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КДУ</w:t>
            </w: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сайте комитета культуры и спорта Администрации Крестецкого муниципального района</w:t>
            </w:r>
          </w:p>
        </w:tc>
        <w:tc>
          <w:tcPr>
            <w:tcW w:w="1984" w:type="dxa"/>
          </w:tcPr>
          <w:p w:rsidR="000A44D1" w:rsidRPr="000A44D1" w:rsidRDefault="006D245E" w:rsidP="000A44D1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01.01.2014</w:t>
            </w:r>
          </w:p>
        </w:tc>
        <w:tc>
          <w:tcPr>
            <w:tcW w:w="2160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pacing w:after="200" w:line="276" w:lineRule="auto"/>
              <w:ind w:firstLine="1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района в информационно-телекоммуникационной сети «Интернет», сайте комитета культуры и спорта Администрации Крестецкого муниципального района и официальном сайте размещения </w:t>
            </w: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информации о государственных (муниципальных) учреждениях (</w:t>
            </w:r>
            <w:hyperlink r:id="rId4" w:history="1">
              <w:r w:rsidRPr="000A44D1">
                <w:rPr>
                  <w:rFonts w:ascii="Times New Roman CYR" w:eastAsia="Calibri" w:hAnsi="Times New Roman CYR" w:cs="Times New Roman CYR"/>
                  <w:sz w:val="24"/>
                  <w:szCs w:val="24"/>
                  <w:u w:val="single"/>
                </w:rPr>
                <w:t>www.bus.gov.ru</w:t>
              </w:r>
            </w:hyperlink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) сформированного и утвержденного муниципального задания учреждения, отчетов об исполнении муниципального задания</w:t>
            </w: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ежегодно,   </w:t>
            </w:r>
            <w:proofErr w:type="spellStart"/>
            <w:proofErr w:type="gramStart"/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60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сайте комитета культуры и спорта Администрации Крестецкого муниципального района отчета о деятельности за отчетный год</w:t>
            </w:r>
          </w:p>
        </w:tc>
        <w:tc>
          <w:tcPr>
            <w:tcW w:w="1984" w:type="dxa"/>
          </w:tcPr>
          <w:p w:rsidR="000A44D1" w:rsidRPr="000A44D1" w:rsidRDefault="006D245E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="000A44D1"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учреждения,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</w:p>
        </w:tc>
      </w:tr>
      <w:tr w:rsidR="000A44D1" w:rsidRPr="000A44D1" w:rsidTr="00F1176D">
        <w:tc>
          <w:tcPr>
            <w:tcW w:w="10099" w:type="dxa"/>
            <w:gridSpan w:val="4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0A4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Информирование населения о системе услуг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сайте комитета культуры и спорта Администрации Крестецкого муниципального района и информационных стендах учреждения сведений о предоставляемых муниципальных услугах </w:t>
            </w: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  <w:r w:rsidRPr="000A44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 мере обновления информации)</w:t>
            </w:r>
          </w:p>
        </w:tc>
        <w:tc>
          <w:tcPr>
            <w:tcW w:w="2160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муниципальных услугах на официальных сайтах </w:t>
            </w: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информационно-телекоммуникационной сети «Интернет</w:t>
            </w: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60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</w:t>
            </w: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СМИ</w:t>
            </w: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0A44D1" w:rsidRPr="000A44D1" w:rsidRDefault="000A44D1" w:rsidP="006D24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рекламных материалов, видео-презентаций, выпуск буклетов, информационных листков, афишек, закладок для размещения по каналам внутренней и внешней рекламы: на информационных стендах МБУК «</w:t>
            </w:r>
            <w:proofErr w:type="spellStart"/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Крестецкая</w:t>
            </w:r>
            <w:r w:rsidR="006D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МКДС</w:t>
            </w:r>
            <w:proofErr w:type="spellEnd"/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учебных заведений, рассылка по электронной почте в СМИ</w:t>
            </w: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подразделений учреждения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6D245E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A44D1"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объявлений о муниципальных услугах на информационных порталах и размещение информации о проведении мероприятий на стендах </w:t>
            </w:r>
          </w:p>
          <w:p w:rsidR="000A44D1" w:rsidRPr="000A44D1" w:rsidRDefault="000A44D1" w:rsidP="000A44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организаций-партнеров: </w:t>
            </w:r>
          </w:p>
          <w:p w:rsidR="000A44D1" w:rsidRPr="000A44D1" w:rsidRDefault="000A44D1" w:rsidP="000A44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культуры и образовательных учреждений района </w:t>
            </w:r>
          </w:p>
          <w:p w:rsidR="000A44D1" w:rsidRPr="000A44D1" w:rsidRDefault="000A44D1" w:rsidP="000A44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постоянно  </w:t>
            </w:r>
            <w:r w:rsidRPr="000A44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 мере обновления информации)</w:t>
            </w:r>
          </w:p>
        </w:tc>
        <w:tc>
          <w:tcPr>
            <w:tcW w:w="2160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</w:p>
        </w:tc>
      </w:tr>
      <w:tr w:rsidR="000A44D1" w:rsidRPr="000A44D1" w:rsidTr="00F1176D">
        <w:tc>
          <w:tcPr>
            <w:tcW w:w="10099" w:type="dxa"/>
            <w:gridSpan w:val="4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III</w:t>
            </w:r>
            <w:r w:rsidRPr="000A4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Организация изучения общественного мнения о деятельности                                          и качестве предоставления информации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6D245E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A44D1"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hd w:val="clear" w:color="auto" w:fill="FFFFFF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Анкетирование, устные опросы, в том числе дистанционные - с использованием телефонной связи и сети Интернет, анкетирование пользователей по вопросу качества </w:t>
            </w:r>
            <w:r w:rsidR="006D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досугового</w:t>
            </w: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обслуживания, отражение полученных результатов в текущей документации</w:t>
            </w:r>
          </w:p>
          <w:p w:rsidR="000A44D1" w:rsidRPr="000A44D1" w:rsidRDefault="000A44D1" w:rsidP="000A44D1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A44D1" w:rsidRPr="000A44D1" w:rsidRDefault="006D245E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подразделений учреждения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6D245E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A44D1"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поступивших предложений и замечаний, внесенных в «Книгу отзы</w:t>
            </w:r>
            <w:r w:rsidR="006D245E">
              <w:rPr>
                <w:rFonts w:ascii="Times New Roman" w:eastAsia="Calibri" w:hAnsi="Times New Roman" w:cs="Times New Roman"/>
                <w:sz w:val="28"/>
                <w:szCs w:val="28"/>
              </w:rPr>
              <w:t>вов о работе МБУК «Крестецкая МКДС</w:t>
            </w: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60" w:type="dxa"/>
          </w:tcPr>
          <w:p w:rsidR="000A44D1" w:rsidRPr="000A44D1" w:rsidRDefault="006D245E" w:rsidP="006D245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</w:p>
        </w:tc>
      </w:tr>
      <w:tr w:rsidR="000A44D1" w:rsidRPr="000A44D1" w:rsidTr="00F1176D">
        <w:tc>
          <w:tcPr>
            <w:tcW w:w="10099" w:type="dxa"/>
            <w:gridSpan w:val="4"/>
          </w:tcPr>
          <w:p w:rsidR="000A44D1" w:rsidRPr="000A44D1" w:rsidRDefault="000A44D1" w:rsidP="000A44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4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IV</w:t>
            </w:r>
            <w:r w:rsidRPr="000A4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Расширение спектра муниципальных услуг, доступных пользователям в электронном виде</w:t>
            </w:r>
          </w:p>
          <w:p w:rsidR="000A44D1" w:rsidRPr="000A44D1" w:rsidRDefault="000A44D1" w:rsidP="000A44D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6D245E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A44D1"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услуг населению в электронном виде</w:t>
            </w:r>
          </w:p>
          <w:p w:rsidR="000A44D1" w:rsidRPr="000A44D1" w:rsidRDefault="000A44D1" w:rsidP="000A44D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0A44D1" w:rsidRPr="000A44D1" w:rsidRDefault="006D245E" w:rsidP="000A44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</w:p>
        </w:tc>
      </w:tr>
      <w:tr w:rsidR="000A44D1" w:rsidRPr="000A44D1" w:rsidTr="00F1176D">
        <w:tc>
          <w:tcPr>
            <w:tcW w:w="10099" w:type="dxa"/>
            <w:gridSpan w:val="4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</w:t>
            </w:r>
            <w:r w:rsidRPr="000A4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Укрепление кадрового потенциала учреждения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6D245E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A44D1"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7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работников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          </w:t>
            </w:r>
            <w:r w:rsidRPr="000A44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(согласно плану повышения квалификации работников) </w:t>
            </w:r>
          </w:p>
        </w:tc>
        <w:tc>
          <w:tcPr>
            <w:tcW w:w="2160" w:type="dxa"/>
          </w:tcPr>
          <w:p w:rsidR="000A44D1" w:rsidRPr="000A44D1" w:rsidRDefault="006D245E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 МБУК «Крестецкая МКДС»</w:t>
            </w:r>
          </w:p>
        </w:tc>
      </w:tr>
      <w:tr w:rsidR="000A44D1" w:rsidRPr="000A44D1" w:rsidTr="00F1176D">
        <w:tc>
          <w:tcPr>
            <w:tcW w:w="588" w:type="dxa"/>
          </w:tcPr>
          <w:p w:rsidR="000A44D1" w:rsidRPr="000A44D1" w:rsidRDefault="006D245E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A44D1" w:rsidRPr="000A44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7" w:type="dxa"/>
          </w:tcPr>
          <w:p w:rsidR="000A44D1" w:rsidRPr="000A44D1" w:rsidRDefault="000A44D1" w:rsidP="006D245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Норм времени на основные виды работ, выполняемых в </w:t>
            </w:r>
            <w:r w:rsidR="006D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«Крестецкая МКДС»</w:t>
            </w:r>
          </w:p>
        </w:tc>
        <w:tc>
          <w:tcPr>
            <w:tcW w:w="1984" w:type="dxa"/>
          </w:tcPr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6D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брь,  2015</w:t>
            </w: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</w:tcPr>
          <w:p w:rsid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0A44D1" w:rsidRPr="000A44D1" w:rsidRDefault="000A44D1" w:rsidP="000A44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по кадрам МБУК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рестецкая МКДС»</w:t>
            </w:r>
          </w:p>
        </w:tc>
      </w:tr>
    </w:tbl>
    <w:p w:rsidR="000A44D1" w:rsidRDefault="000A44D1" w:rsidP="000A44D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6E29" w:rsidRPr="000A44D1" w:rsidRDefault="00206E29" w:rsidP="000A44D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06E29" w:rsidRPr="000A44D1" w:rsidSect="00E7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D1"/>
    <w:rsid w:val="000A44D1"/>
    <w:rsid w:val="000B7B25"/>
    <w:rsid w:val="00183F3E"/>
    <w:rsid w:val="00206E29"/>
    <w:rsid w:val="002C6E1A"/>
    <w:rsid w:val="005931A1"/>
    <w:rsid w:val="00692929"/>
    <w:rsid w:val="006D245E"/>
    <w:rsid w:val="00A9436C"/>
    <w:rsid w:val="00E6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olovkogv\AppData\Local\Opera\Opera\temporary_downloads\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GolovkoGV</cp:lastModifiedBy>
  <cp:revision>3</cp:revision>
  <dcterms:created xsi:type="dcterms:W3CDTF">2016-06-23T09:38:00Z</dcterms:created>
  <dcterms:modified xsi:type="dcterms:W3CDTF">2016-09-09T11:16:00Z</dcterms:modified>
</cp:coreProperties>
</file>